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dacbb21d4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JBK MOTOR INVEST AS</w:t>
      </w:r>
    </w:p>
    <w:sectPr>
      <w:headerReference xmlns:r="http://schemas.openxmlformats.org/officeDocument/2006/relationships" w:type="default" r:id="R35d7b54a5c5d4637"/>
      <w:footerReference xmlns:r="http://schemas.openxmlformats.org/officeDocument/2006/relationships" w:type="default" r:id="R4b0f0640e6d0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7b54a5c5d4637" /><Relationship Type="http://schemas.openxmlformats.org/officeDocument/2006/relationships/footer" Target="/word/footer1.xml" Id="R4b0f0640e6d04d1b" /></Relationships>
</file>