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14d8113f742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FELIX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FELIX HOLDING AS</w:t>
      </w:r>
    </w:p>
    <w:sectPr>
      <w:headerReference xmlns:r="http://schemas.openxmlformats.org/officeDocument/2006/relationships" w:type="default" r:id="R2d2af47871d34d10"/>
      <w:footerReference xmlns:r="http://schemas.openxmlformats.org/officeDocument/2006/relationships" w:type="default" r:id="R03de1ef5fd68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FELIX HOLDING AS   ·   Org.nr 988 829 269   ·   Stollen 40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af47871d34d10" /><Relationship Type="http://schemas.openxmlformats.org/officeDocument/2006/relationships/footer" Target="/word/footer1.xml" Id="R03de1ef5fd6845f4" /></Relationships>
</file>