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e337983bc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ERLING BEKKEN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ERLING BEKKEN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ec8992e134caa"/>
      <w:footerReference xmlns:r="http://schemas.openxmlformats.org/officeDocument/2006/relationships" w:type="default" r:id="R3827d0990b55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ERLING BEKKEN AS   ·   Org.nr 988 957 755   ·   Ulvedalsvegen 2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ERLING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ec8992e134caa" /><Relationship Type="http://schemas.openxmlformats.org/officeDocument/2006/relationships/footer" Target="/word/footer1.xml" Id="R3827d0990b5547dc" /></Relationships>
</file>