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b49182f10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FRAUNAR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AS</w:t>
      </w:r>
    </w:p>
    <w:sectPr>
      <w:headerReference xmlns:r="http://schemas.openxmlformats.org/officeDocument/2006/relationships" w:type="default" r:id="Rcb14e3906aeb493c"/>
      <w:footerReference xmlns:r="http://schemas.openxmlformats.org/officeDocument/2006/relationships" w:type="default" r:id="Rcea7ee5ec991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AS   ·   Org.nr 989 040 928   ·   Holmendammen terrasse 32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4e3906aeb493c" /><Relationship Type="http://schemas.openxmlformats.org/officeDocument/2006/relationships/footer" Target="/word/footer1.xml" Id="Rcea7ee5ec9914493" /></Relationships>
</file>