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a6aec9dea14d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MAMA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MAMA EIENDOM AS</w:t>
      </w:r>
    </w:p>
    <w:sectPr>
      <w:headerReference xmlns:r="http://schemas.openxmlformats.org/officeDocument/2006/relationships" w:type="default" r:id="Ra1eb64c568954c8d"/>
      <w:footerReference xmlns:r="http://schemas.openxmlformats.org/officeDocument/2006/relationships" w:type="default" r:id="R926dff303e8145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MAMA EIENDOM AS   ·   Org.nr 989 051 385   ·   Myrens verksted 1A   ·   0473 OSLO   ·   bag@zenith-eiendom.no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eb64c568954c8d" /><Relationship Type="http://schemas.openxmlformats.org/officeDocument/2006/relationships/footer" Target="/word/footer1.xml" Id="R926dff303e81452c" /></Relationships>
</file>