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1396e3e3e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VIBRU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VIBRU AS</w:t>
      </w:r>
    </w:p>
    <w:sectPr>
      <w:headerReference xmlns:r="http://schemas.openxmlformats.org/officeDocument/2006/relationships" w:type="default" r:id="R6acb9bc3bc334be4"/>
      <w:footerReference xmlns:r="http://schemas.openxmlformats.org/officeDocument/2006/relationships" w:type="default" r:id="Ra57135b3ccce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VIBRU AS   ·   Org.nr 989 052 225   ·   c/o Gunhild Brugaard, Snargangen 4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b9bc3bc334be4" /><Relationship Type="http://schemas.openxmlformats.org/officeDocument/2006/relationships/footer" Target="/word/footer1.xml" Id="Ra57135b3ccce405c" /></Relationships>
</file>