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ca4507b7e4b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VIBRU AS</w:t>
      </w:r>
    </w:p>
    <w:sectPr>
      <w:headerReference xmlns:r="http://schemas.openxmlformats.org/officeDocument/2006/relationships" w:type="default" r:id="R0c5036529a0e4b06"/>
      <w:footerReference xmlns:r="http://schemas.openxmlformats.org/officeDocument/2006/relationships" w:type="default" r:id="Rc1982895ab69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VIBRU AS   ·   Org.nr 989 052 225   ·   c/o Gunhild Brugaard, Snargangen 4   ·   0755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VIBRU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036529a0e4b06" /><Relationship Type="http://schemas.openxmlformats.org/officeDocument/2006/relationships/footer" Target="/word/footer1.xml" Id="Rc1982895ab694501" /></Relationships>
</file>