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9de329a984c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TROND BØRRESEN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 BØRRESEN AS</w:t>
      </w:r>
    </w:p>
    <w:sectPr>
      <w:headerReference xmlns:r="http://schemas.openxmlformats.org/officeDocument/2006/relationships" w:type="default" r:id="Rab5c7ad958bc4b19"/>
      <w:footerReference xmlns:r="http://schemas.openxmlformats.org/officeDocument/2006/relationships" w:type="default" r:id="Rc6eb018bbd3545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BØRRESEN AS   ·   Org.nr 989 058 525   ·   Skrenten 20   ·   2819 GJØVIK   ·   Tlf. 61 13 41 08   ·   trond.borresen@sr.no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BØRRESEN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c7ad958bc4b19" /><Relationship Type="http://schemas.openxmlformats.org/officeDocument/2006/relationships/footer" Target="/word/footer1.xml" Id="Rc6eb018bbd35458d" /></Relationships>
</file>