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f600b357b642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BØRRESEN AS</w:t>
      </w:r>
    </w:p>
    <w:sectPr>
      <w:headerReference xmlns:r="http://schemas.openxmlformats.org/officeDocument/2006/relationships" w:type="default" r:id="R13439b5b839d41a4"/>
      <w:footerReference xmlns:r="http://schemas.openxmlformats.org/officeDocument/2006/relationships" w:type="default" r:id="R528af3c98f354e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BØRRESEN AS   ·   Org.nr 989 058 525   ·   Skrenten 20   ·   2819 GJØVIK   ·   Tlf. 61 13 41 08   ·   trond.borresen@sr.no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BØRRESEN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439b5b839d41a4" /><Relationship Type="http://schemas.openxmlformats.org/officeDocument/2006/relationships/footer" Target="/word/footer1.xml" Id="R528af3c98f354e74" /></Relationships>
</file>