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91d3656d2b47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ABETOR INVEST AS</w:t>
      </w:r>
    </w:p>
    <w:sectPr>
      <w:headerReference xmlns:r="http://schemas.openxmlformats.org/officeDocument/2006/relationships" w:type="default" r:id="R4c5c893f48924ac8"/>
      <w:footerReference xmlns:r="http://schemas.openxmlformats.org/officeDocument/2006/relationships" w:type="default" r:id="R77b02b3b6bf54b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ABETOR INVEST AS   ·   Org.nr 989 070 495   ·   Velliveien 25B   ·   1358 JAR   ·   Tlf. 63 84 23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ABETOR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5c893f48924ac8" /><Relationship Type="http://schemas.openxmlformats.org/officeDocument/2006/relationships/footer" Target="/word/footer1.xml" Id="R77b02b3b6bf54b2c" /></Relationships>
</file>