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d2b54ca68346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LIMATHO INVEST AS</w:t>
      </w:r>
    </w:p>
    <w:sectPr>
      <w:headerReference xmlns:r="http://schemas.openxmlformats.org/officeDocument/2006/relationships" w:type="default" r:id="R7d18f37dbffe47af"/>
      <w:footerReference xmlns:r="http://schemas.openxmlformats.org/officeDocument/2006/relationships" w:type="default" r:id="Re47857c55bdb43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LIMATHO INVEST AS   ·   Org.nr 989 078 429   ·   c/o Skjærmoen, Elvetangen 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LIMATHO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18f37dbffe47af" /><Relationship Type="http://schemas.openxmlformats.org/officeDocument/2006/relationships/footer" Target="/word/footer1.xml" Id="Re47857c55bdb4302" /></Relationships>
</file>