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46ca208a540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INNOCENTI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INNOCENTI AS</w:t>
      </w:r>
    </w:p>
    <w:sectPr>
      <w:headerReference xmlns:r="http://schemas.openxmlformats.org/officeDocument/2006/relationships" w:type="default" r:id="R73cd42ca07b24566"/>
      <w:footerReference xmlns:r="http://schemas.openxmlformats.org/officeDocument/2006/relationships" w:type="default" r:id="R0660878b069843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INNOCENTI AS   ·   Org.nr 989 136 186   ·   C/o Sverre Lorentzen, Carl Lundgrens vei 11   ·   0283 OSLO   ·   sverre@oluf.no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INNOCENTI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cd42ca07b24566" /><Relationship Type="http://schemas.openxmlformats.org/officeDocument/2006/relationships/footer" Target="/word/footer1.xml" Id="R0660878b0698435f" /></Relationships>
</file>