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c52bf8552546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INNOCENTI AS</w:t>
      </w:r>
    </w:p>
    <w:sectPr>
      <w:headerReference xmlns:r="http://schemas.openxmlformats.org/officeDocument/2006/relationships" w:type="default" r:id="R482e688c9b5d4bb3"/>
      <w:footerReference xmlns:r="http://schemas.openxmlformats.org/officeDocument/2006/relationships" w:type="default" r:id="R400a83ab9d394c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INNOCENTI AS   ·   Org.nr 989 136 186   ·   C/o Sverre Lorentzen, Carl Lundgrens vei 11   ·   0283 OSLO   ·   sverre@oluf.no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INNOCENTI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2e688c9b5d4bb3" /><Relationship Type="http://schemas.openxmlformats.org/officeDocument/2006/relationships/footer" Target="/word/footer1.xml" Id="R400a83ab9d394c69" /></Relationships>
</file>