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961b5a451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GRANSTUEN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GRANSTUEN AS</w:t>
      </w:r>
    </w:p>
    <w:sectPr>
      <w:headerReference xmlns:r="http://schemas.openxmlformats.org/officeDocument/2006/relationships" w:type="default" r:id="Rdcfad731eb524345"/>
      <w:footerReference xmlns:r="http://schemas.openxmlformats.org/officeDocument/2006/relationships" w:type="default" r:id="Rbc326c8620dd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ad731eb524345" /><Relationship Type="http://schemas.openxmlformats.org/officeDocument/2006/relationships/footer" Target="/word/footer1.xml" Id="Rbc326c8620dd4b62" /></Relationships>
</file>