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c3f8f1cb1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TAMNESHALVØEN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TAMNESHALVØEN INVEST AS</w:t>
      </w:r>
    </w:p>
    <w:sectPr>
      <w:headerReference xmlns:r="http://schemas.openxmlformats.org/officeDocument/2006/relationships" w:type="default" r:id="Radf60269d9e046e4"/>
      <w:footerReference xmlns:r="http://schemas.openxmlformats.org/officeDocument/2006/relationships" w:type="default" r:id="Rfcdb2a948a08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TAMNESHALVØEN INVEST AS   ·   Org.nr 989 145 010   ·   v/Hans Morten Tamnes, Rørosgårdveien 282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TAMNESHALVØEN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60269d9e046e4" /><Relationship Type="http://schemas.openxmlformats.org/officeDocument/2006/relationships/footer" Target="/word/footer1.xml" Id="Rfcdb2a948a084a5a" /></Relationships>
</file>