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26d3e7b484f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TAMNESHALVØEN INVEST AS</w:t>
      </w:r>
    </w:p>
    <w:sectPr>
      <w:headerReference xmlns:r="http://schemas.openxmlformats.org/officeDocument/2006/relationships" w:type="default" r:id="Rb2dd1dd5ffe74137"/>
      <w:footerReference xmlns:r="http://schemas.openxmlformats.org/officeDocument/2006/relationships" w:type="default" r:id="R28697eb85c31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TAMNESHALVØEN INVEST AS   ·   Org.nr 989 145 010   ·   v/Hans Morten Tamnes, Rørosgårdveien 282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TAMNESHALVØEN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d1dd5ffe74137" /><Relationship Type="http://schemas.openxmlformats.org/officeDocument/2006/relationships/footer" Target="/word/footer1.xml" Id="R28697eb85c314db7" /></Relationships>
</file>