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3244b5d6d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SAGATUN HEMNE AS.</w:t>
      </w:r>
    </w:p>
    <w:sectPr>
      <w:headerReference xmlns:r="http://schemas.openxmlformats.org/officeDocument/2006/relationships" w:type="default" r:id="R0d3cddb4d20d4f2e"/>
      <w:footerReference xmlns:r="http://schemas.openxmlformats.org/officeDocument/2006/relationships" w:type="default" r:id="R6ca8beddfcc3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cddb4d20d4f2e" /><Relationship Type="http://schemas.openxmlformats.org/officeDocument/2006/relationships/footer" Target="/word/footer1.xml" Id="R6ca8beddfcc34646" /></Relationships>
</file>