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e49d47319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CONSIGNA AS</w:t>
      </w:r>
    </w:p>
    <w:sectPr>
      <w:headerReference xmlns:r="http://schemas.openxmlformats.org/officeDocument/2006/relationships" w:type="default" r:id="R9a933c982fd444d7"/>
      <w:footerReference xmlns:r="http://schemas.openxmlformats.org/officeDocument/2006/relationships" w:type="default" r:id="Rdc33b2185216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CONSIGNA AS   ·   Org.nr 989 163 728   ·   Øvre Askerhagen 11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33c982fd444d7" /><Relationship Type="http://schemas.openxmlformats.org/officeDocument/2006/relationships/footer" Target="/word/footer1.xml" Id="Rdc33b21852164e84" /></Relationships>
</file>