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48c0a339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FINANS AS</w:t>
      </w:r>
    </w:p>
    <w:sectPr>
      <w:headerReference xmlns:r="http://schemas.openxmlformats.org/officeDocument/2006/relationships" w:type="default" r:id="R9ee7c93733ae4128"/>
      <w:footerReference xmlns:r="http://schemas.openxmlformats.org/officeDocument/2006/relationships" w:type="default" r:id="R8c649a378ce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FINANS AS   ·   Org.nr 989 177 117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c93733ae4128" /><Relationship Type="http://schemas.openxmlformats.org/officeDocument/2006/relationships/footer" Target="/word/footer1.xml" Id="R8c649a378cec4b73" /></Relationships>
</file>