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aac8ecf7c44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Dolmøy,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 SÆTHER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 SÆTHER AS</w:t>
      </w:r>
    </w:p>
    <w:sectPr>
      <w:headerReference xmlns:r="http://schemas.openxmlformats.org/officeDocument/2006/relationships" w:type="default" r:id="R88746a51e2f04801"/>
      <w:footerReference xmlns:r="http://schemas.openxmlformats.org/officeDocument/2006/relationships" w:type="default" r:id="Rec3dd2d08c5a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SÆTHER AS   ·   Org.nr 989 182 323   ·   7252 DOLMØY   ·   Tlf. 72 44 22 97   ·   sether.vvs@c2i.net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SÆTHER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46a51e2f04801" /><Relationship Type="http://schemas.openxmlformats.org/officeDocument/2006/relationships/footer" Target="/word/footer1.xml" Id="Rec3dd2d08c5a4a9c" /></Relationships>
</file>