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f61244f33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ESTIA AS</w:t>
      </w:r>
    </w:p>
    <w:sectPr>
      <w:headerReference xmlns:r="http://schemas.openxmlformats.org/officeDocument/2006/relationships" w:type="default" r:id="R396c4d3e695e4e94"/>
      <w:footerReference xmlns:r="http://schemas.openxmlformats.org/officeDocument/2006/relationships" w:type="default" r:id="R1f356749410e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ESTIA AS   ·   Org.nr 989 190 695   ·   Hesteskoen 60   ·   3924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c4d3e695e4e94" /><Relationship Type="http://schemas.openxmlformats.org/officeDocument/2006/relationships/footer" Target="/word/footer1.xml" Id="R1f356749410e405f" /></Relationships>
</file>