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2cc996ab0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INETOR INVEST AS</w:t>
      </w:r>
    </w:p>
    <w:sectPr>
      <w:headerReference xmlns:r="http://schemas.openxmlformats.org/officeDocument/2006/relationships" w:type="default" r:id="R6c04b2e048494108"/>
      <w:footerReference xmlns:r="http://schemas.openxmlformats.org/officeDocument/2006/relationships" w:type="default" r:id="Rfa4fd6a05054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INETOR INVEST AS   ·   Org.nr 989 191 330   ·   Grønsko 24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4b2e048494108" /><Relationship Type="http://schemas.openxmlformats.org/officeDocument/2006/relationships/footer" Target="/word/footer1.xml" Id="Rfa4fd6a05054440a" /></Relationships>
</file>