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10a85a1cc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 ERIK HANSEN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ERIK HANSEN INVEST AS</w:t>
      </w:r>
    </w:p>
    <w:sectPr>
      <w:headerReference xmlns:r="http://schemas.openxmlformats.org/officeDocument/2006/relationships" w:type="default" r:id="Rf9ad60efda86448c"/>
      <w:footerReference xmlns:r="http://schemas.openxmlformats.org/officeDocument/2006/relationships" w:type="default" r:id="R0bb3252c786b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d60efda86448c" /><Relationship Type="http://schemas.openxmlformats.org/officeDocument/2006/relationships/footer" Target="/word/footer1.xml" Id="R0bb3252c786b4509" /></Relationships>
</file>