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584bee9b7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LILLY INVEST AS</w:t>
      </w:r>
    </w:p>
    <w:sectPr>
      <w:headerReference xmlns:r="http://schemas.openxmlformats.org/officeDocument/2006/relationships" w:type="default" r:id="R93b1b42590544e90"/>
      <w:footerReference xmlns:r="http://schemas.openxmlformats.org/officeDocument/2006/relationships" w:type="default" r:id="Rf9f813bac229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LILLY INVEST AS   ·   Org.nr 989 228 196   ·   c/o Tor Gustav Wikan, Jakobslivegen 11A   ·   7058 CHARLOTTENLUND   ·   tgw@ntebb.no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1b42590544e90" /><Relationship Type="http://schemas.openxmlformats.org/officeDocument/2006/relationships/footer" Target="/word/footer1.xml" Id="Rf9f813bac22946db" /></Relationships>
</file>