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1f8ed8e7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LEHYLLA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LEHYLLA INVEST AS</w:t>
      </w:r>
    </w:p>
    <w:sectPr>
      <w:headerReference xmlns:r="http://schemas.openxmlformats.org/officeDocument/2006/relationships" w:type="default" r:id="Raffaca1f0c304cad"/>
      <w:footerReference xmlns:r="http://schemas.openxmlformats.org/officeDocument/2006/relationships" w:type="default" r:id="R2ed9db029c7d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LEHYLLA INVEST AS   ·   Org.nr 989 243 128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LEHYLLA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aca1f0c304cad" /><Relationship Type="http://schemas.openxmlformats.org/officeDocument/2006/relationships/footer" Target="/word/footer1.xml" Id="R2ed9db029c7d49e9" /></Relationships>
</file>