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47ce4f813144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FALCH INVEST AS</w:t>
      </w:r>
    </w:p>
    <w:sectPr>
      <w:headerReference xmlns:r="http://schemas.openxmlformats.org/officeDocument/2006/relationships" w:type="default" r:id="R80f8fc1837604067"/>
      <w:footerReference xmlns:r="http://schemas.openxmlformats.org/officeDocument/2006/relationships" w:type="default" r:id="R236d915b86b440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FALCH INVEST AS   ·   Org.nr 989 245 031   ·   Øyvindsvegen 20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FALCH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f8fc1837604067" /><Relationship Type="http://schemas.openxmlformats.org/officeDocument/2006/relationships/footer" Target="/word/footer1.xml" Id="R236d915b86b44002" /></Relationships>
</file>