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b25d51c6c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JØ&amp;PE HOLDING AS</w:t>
      </w:r>
    </w:p>
    <w:sectPr>
      <w:headerReference xmlns:r="http://schemas.openxmlformats.org/officeDocument/2006/relationships" w:type="default" r:id="R0d7424be1fd74f5f"/>
      <w:footerReference xmlns:r="http://schemas.openxmlformats.org/officeDocument/2006/relationships" w:type="default" r:id="R11fe93ec3705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424be1fd74f5f" /><Relationship Type="http://schemas.openxmlformats.org/officeDocument/2006/relationships/footer" Target="/word/footer1.xml" Id="R11fe93ec37054814" /></Relationships>
</file>