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321a473c7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MARTINSEN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MARTINSEN HOLDING AS</w:t>
      </w:r>
    </w:p>
    <w:sectPr>
      <w:headerReference xmlns:r="http://schemas.openxmlformats.org/officeDocument/2006/relationships" w:type="default" r:id="R837979dfa2f64dd2"/>
      <w:footerReference xmlns:r="http://schemas.openxmlformats.org/officeDocument/2006/relationships" w:type="default" r:id="Rc766520491f9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979dfa2f64dd2" /><Relationship Type="http://schemas.openxmlformats.org/officeDocument/2006/relationships/footer" Target="/word/footer1.xml" Id="Rc766520491f947ee" /></Relationships>
</file>