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9ac6309eda48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VIRA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VIRA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5faecc99d44214"/>
      <w:footerReference xmlns:r="http://schemas.openxmlformats.org/officeDocument/2006/relationships" w:type="default" r:id="R1ade62ba9ebc46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VIRA INVEST AS   ·   Org.nr 989 304 887   ·   Måseskjærveien 4   ·   5035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5faecc99d44214" /><Relationship Type="http://schemas.openxmlformats.org/officeDocument/2006/relationships/footer" Target="/word/footer1.xml" Id="R1ade62ba9ebc46fd" /></Relationships>
</file>