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a36904c37a46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 FINANS AS</w:t>
      </w:r>
    </w:p>
    <w:sectPr>
      <w:headerReference xmlns:r="http://schemas.openxmlformats.org/officeDocument/2006/relationships" w:type="default" r:id="Raa82fa1cd0fe4d97"/>
      <w:footerReference xmlns:r="http://schemas.openxmlformats.org/officeDocument/2006/relationships" w:type="default" r:id="Ra37b980b16de41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FINANS AS   ·   Org.nr 989 395 696   ·   Tidemands gate 40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82fa1cd0fe4d97" /><Relationship Type="http://schemas.openxmlformats.org/officeDocument/2006/relationships/footer" Target="/word/footer1.xml" Id="Ra37b980b16de4197" /></Relationships>
</file>