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ceab7459f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JGB MANAGEMENT AS</w:t>
      </w:r>
    </w:p>
    <w:sectPr>
      <w:headerReference xmlns:r="http://schemas.openxmlformats.org/officeDocument/2006/relationships" w:type="default" r:id="Re34ab4324118454c"/>
      <w:footerReference xmlns:r="http://schemas.openxmlformats.org/officeDocument/2006/relationships" w:type="default" r:id="R8176aa946bcc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JGB MANAGEMENT AS   ·   Org.nr 990 064 202   ·   Torjusbakken 4A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JGB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ab4324118454c" /><Relationship Type="http://schemas.openxmlformats.org/officeDocument/2006/relationships/footer" Target="/word/footer1.xml" Id="R8176aa946bcc4862" /></Relationships>
</file>