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539993788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 ASTORIA INVESTMENT NUF</w:t>
      </w:r>
    </w:p>
    <w:sectPr>
      <w:headerReference xmlns:r="http://schemas.openxmlformats.org/officeDocument/2006/relationships" w:type="default" r:id="R45730823a3214a4e"/>
      <w:footerReference xmlns:r="http://schemas.openxmlformats.org/officeDocument/2006/relationships" w:type="default" r:id="R803de5579207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30823a3214a4e" /><Relationship Type="http://schemas.openxmlformats.org/officeDocument/2006/relationships/footer" Target="/word/footer1.xml" Id="R803de55792074269" /></Relationships>
</file>