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8a2a00892d425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Sk7 2dh Cheshire,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OCEAN INVEST LTD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OCEAN INVEST LTD</w:t>
      </w:r>
    </w:p>
    <w:sectPr>
      <w:headerReference xmlns:r="http://schemas.openxmlformats.org/officeDocument/2006/relationships" w:type="default" r:id="R4ef796db6d8f4c4e"/>
      <w:footerReference xmlns:r="http://schemas.openxmlformats.org/officeDocument/2006/relationships" w:type="default" r:id="R101f0c781d5843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OCEAN INVEST LTD   ·   Org.nr 990 275 777   ·   Carpenter Court, 1 Maple Road, Bramhall, Stockport   ·   SK7 2DH Cheshire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OCEAN INVEST LTD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f796db6d8f4c4e" /><Relationship Type="http://schemas.openxmlformats.org/officeDocument/2006/relationships/footer" Target="/word/footer1.xml" Id="R101f0c781d58437a" /></Relationships>
</file>