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f4168357ff4f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WENAAS EFTF AS, org.nr 990 459 339,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 EFTF AS</w:t>
      </w:r>
    </w:p>
    <w:sectPr>
      <w:headerReference xmlns:r="http://schemas.openxmlformats.org/officeDocument/2006/relationships" w:type="default" r:id="Rf179aa13c0814eb2"/>
      <w:footerReference xmlns:r="http://schemas.openxmlformats.org/officeDocument/2006/relationships" w:type="default" r:id="R31186aa2f21942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 EFTF AS   ·   Org.nr 990 459 339   ·   Monavegen 3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79aa13c0814eb2" /><Relationship Type="http://schemas.openxmlformats.org/officeDocument/2006/relationships/footer" Target="/word/footer1.xml" Id="R31186aa2f219420b" /></Relationships>
</file>