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ecf4dceb0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Dalsbygda,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 RØNNINGEN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 RØNNINGEN INVEST AS</w:t>
      </w:r>
    </w:p>
    <w:sectPr>
      <w:headerReference xmlns:r="http://schemas.openxmlformats.org/officeDocument/2006/relationships" w:type="default" r:id="R46399ca22d3c423d"/>
      <w:footerReference xmlns:r="http://schemas.openxmlformats.org/officeDocument/2006/relationships" w:type="default" r:id="Rbe8daa93833c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9ca22d3c423d" /><Relationship Type="http://schemas.openxmlformats.org/officeDocument/2006/relationships/footer" Target="/word/footer1.xml" Id="Rbe8daa93833c40fc" /></Relationships>
</file>