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75d7bdea5d45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MPR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MPR REGNSKAP AS</w:t>
      </w:r>
    </w:p>
    <w:sectPr>
      <w:headerReference xmlns:r="http://schemas.openxmlformats.org/officeDocument/2006/relationships" w:type="default" r:id="R3c1e76dfb9c648a8"/>
      <w:footerReference xmlns:r="http://schemas.openxmlformats.org/officeDocument/2006/relationships" w:type="default" r:id="R9b7abbca4cce41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MPR REGNSKAP AS   ·   Org.nr 991 318 631   ·   c/o MPR Regnskap AS, St. Olavs gate 28   ·   0166 OSLO   ·   regnskap@mprg.no   ·   www.mprg.no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1e76dfb9c648a8" /><Relationship Type="http://schemas.openxmlformats.org/officeDocument/2006/relationships/footer" Target="/word/footer1.xml" Id="R9b7abbca4cce41bb" /></Relationships>
</file>