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8ebd3bea8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HERKUS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HERKUS</w:t>
      </w:r>
    </w:p>
    <w:sectPr>
      <w:headerReference xmlns:r="http://schemas.openxmlformats.org/officeDocument/2006/relationships" w:type="default" r:id="R0b9af472def24d76"/>
      <w:footerReference xmlns:r="http://schemas.openxmlformats.org/officeDocument/2006/relationships" w:type="default" r:id="Rd7c3bace70a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HERKUS   ·   Org.nr 991 730 400   ·   c/o Brynildsrud, Løkenlia 21   ·   1352 KOLSÅS   ·   Tlf. 67 18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HERKUS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af472def24d76" /><Relationship Type="http://schemas.openxmlformats.org/officeDocument/2006/relationships/footer" Target="/word/footer1.xml" Id="Rd7c3bace70ae455f" /></Relationships>
</file>