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0d959a4c6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SIMON DAHL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SIMON DAHL AS</w:t>
      </w:r>
    </w:p>
    <w:sectPr>
      <w:headerReference xmlns:r="http://schemas.openxmlformats.org/officeDocument/2006/relationships" w:type="default" r:id="R7c6049a051b84a69"/>
      <w:footerReference xmlns:r="http://schemas.openxmlformats.org/officeDocument/2006/relationships" w:type="default" r:id="R7f4728e8f348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DAHL AS   ·   Org.nr 991 780 084   ·   Bleikervangen 76   ·   1387 ASKER   ·   sfdahl@online.no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049a051b84a69" /><Relationship Type="http://schemas.openxmlformats.org/officeDocument/2006/relationships/footer" Target="/word/footer1.xml" Id="R7f4728e8f3484710" /></Relationships>
</file>