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43f49ccbb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ØYSO AS</w:t>
      </w:r>
    </w:p>
    <w:sectPr>
      <w:headerReference xmlns:r="http://schemas.openxmlformats.org/officeDocument/2006/relationships" w:type="default" r:id="Rf2ea62f55b2846aa"/>
      <w:footerReference xmlns:r="http://schemas.openxmlformats.org/officeDocument/2006/relationships" w:type="default" r:id="R2a0e8aaf0bc1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ØYSO AS   ·   Org.nr 991 894 837   ·   Soleveien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a62f55b2846aa" /><Relationship Type="http://schemas.openxmlformats.org/officeDocument/2006/relationships/footer" Target="/word/footer1.xml" Id="R2a0e8aaf0bc1493c" /></Relationships>
</file>