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28b8e50843e483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MKH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MKH INVEST AS</w:t>
      </w:r>
    </w:p>
    <w:sectPr>
      <w:headerReference xmlns:r="http://schemas.openxmlformats.org/officeDocument/2006/relationships" w:type="default" r:id="Re4c998c07d474481"/>
      <w:footerReference xmlns:r="http://schemas.openxmlformats.org/officeDocument/2006/relationships" w:type="default" r:id="R4165000136fc427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MKH INVEST AS   ·   Org.nr 992 112 743   ·   Sørbyhaugen 20B   ·   0379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MKH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4c998c07d474481" /><Relationship Type="http://schemas.openxmlformats.org/officeDocument/2006/relationships/footer" Target="/word/footer1.xml" Id="R4165000136fc427a" /></Relationships>
</file>