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20d2b7354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STANLEY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STANLEY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3a83af3fb4afc"/>
      <w:footerReference xmlns:r="http://schemas.openxmlformats.org/officeDocument/2006/relationships" w:type="default" r:id="R41bb1933039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STANLEY INVEST AS   ·   Org.nr 992 156 562   ·   c/o Erling Køpke Paulsen, Høvikveien 56B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STANLEY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3a83af3fb4afc" /><Relationship Type="http://schemas.openxmlformats.org/officeDocument/2006/relationships/footer" Target="/word/footer1.xml" Id="R41bb1933039d4de2" /></Relationships>
</file>