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ecdb8c8e448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CENIMA AS</w:t>
      </w:r>
    </w:p>
    <w:sectPr>
      <w:headerReference xmlns:r="http://schemas.openxmlformats.org/officeDocument/2006/relationships" w:type="default" r:id="Rc9b49ce2e3754c5f"/>
      <w:footerReference xmlns:r="http://schemas.openxmlformats.org/officeDocument/2006/relationships" w:type="default" r:id="R821b08f3921c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CENIMA AS   ·   Org.nr 992 232 382   ·   c/o Robert Bjærum, Linstows gate 4C   ·   0166 OSLO   ·   robert.bjarum@gmail.com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49ce2e3754c5f" /><Relationship Type="http://schemas.openxmlformats.org/officeDocument/2006/relationships/footer" Target="/word/footer1.xml" Id="R821b08f3921c421d" /></Relationships>
</file>