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2e95476c0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EIGANES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EIGANES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d628c78ecb4745"/>
      <w:footerReference xmlns:r="http://schemas.openxmlformats.org/officeDocument/2006/relationships" w:type="default" r:id="R594d0655d10f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628c78ecb4745" /><Relationship Type="http://schemas.openxmlformats.org/officeDocument/2006/relationships/footer" Target="/word/footer1.xml" Id="R594d0655d10f4785" /></Relationships>
</file>