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2e67fcbeb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AKTUELT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AKTUELT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d87eab8612407c"/>
      <w:footerReference xmlns:r="http://schemas.openxmlformats.org/officeDocument/2006/relationships" w:type="default" r:id="Ref602cb26947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AKTUELT REGNSKAP AS   ·   Org.nr 993 215 279   ·   Kårvågveien 94   ·   6532 AVERØY   ·   anne-lise@aktueltregnskap.no   ·   www.aktueltregnskap.no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AKTUELT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87eab8612407c" /><Relationship Type="http://schemas.openxmlformats.org/officeDocument/2006/relationships/footer" Target="/word/footer1.xml" Id="Ref602cb269474426" /></Relationships>
</file>