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3f296213814d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Kopervik,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KVINNESLAND INVEST AS</w:t>
      </w:r>
    </w:p>
    <w:sectPr>
      <w:headerReference xmlns:r="http://schemas.openxmlformats.org/officeDocument/2006/relationships" w:type="default" r:id="Re8f4495bc2444771"/>
      <w:footerReference xmlns:r="http://schemas.openxmlformats.org/officeDocument/2006/relationships" w:type="default" r:id="R41dc7861d68e43a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KVINNESLAND INVEST AS   ·   Org.nr 994 241 079   ·   c/o Kjell Magne Kvinnesland, Torvvegen 8   ·   4250 KOPERVIK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KVINNESLAND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f4495bc2444771" /><Relationship Type="http://schemas.openxmlformats.org/officeDocument/2006/relationships/footer" Target="/word/footer1.xml" Id="R41dc7861d68e43a8" /></Relationships>
</file>