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320c44b2e41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PROSPERON AS</w:t>
      </w:r>
    </w:p>
    <w:sectPr>
      <w:headerReference xmlns:r="http://schemas.openxmlformats.org/officeDocument/2006/relationships" w:type="default" r:id="R50a4c1f321a44126"/>
      <w:footerReference xmlns:r="http://schemas.openxmlformats.org/officeDocument/2006/relationships" w:type="default" r:id="Re89963f4b399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PROSPERON AS   ·   Org.nr 994 293 613   ·   Kristianplassen 22   ·   6410 MOLDE   ·   Tlf. 71 25 55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PROSPERON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4c1f321a44126" /><Relationship Type="http://schemas.openxmlformats.org/officeDocument/2006/relationships/footer" Target="/word/footer1.xml" Id="Re89963f4b39948d2" /></Relationships>
</file>