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3932ee5b147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REGNSKAP AS</w:t>
      </w:r>
    </w:p>
    <w:sectPr>
      <w:headerReference xmlns:r="http://schemas.openxmlformats.org/officeDocument/2006/relationships" w:type="default" r:id="R70fad16400974e4a"/>
      <w:footerReference xmlns:r="http://schemas.openxmlformats.org/officeDocument/2006/relationships" w:type="default" r:id="Rc0e7eb3c568f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REGNSKAP AS   ·   Org.nr 994 906 097   ·   Bruksvegen 19   ·   2260 KIRKENÆR   ·   Tlf. 62 94 94 00   ·   gunn@bredesenopset.no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ad16400974e4a" /><Relationship Type="http://schemas.openxmlformats.org/officeDocument/2006/relationships/footer" Target="/word/footer1.xml" Id="Rc0e7eb3c568f4e30" /></Relationships>
</file>