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b3ecb85bd47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LEIF RUNARS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ec5f7f19d544fd5"/>
      <w:footerReference xmlns:r="http://schemas.openxmlformats.org/officeDocument/2006/relationships" w:type="default" r:id="Rb2f97afac3e4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5f7f19d544fd5" /><Relationship Type="http://schemas.openxmlformats.org/officeDocument/2006/relationships/footer" Target="/word/footer1.xml" Id="Rb2f97afac3e4446e" /></Relationships>
</file>