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74172c4fc145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LEIF RUNARS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RUNARS AS</w:t>
      </w:r>
    </w:p>
    <w:sectPr>
      <w:headerReference xmlns:r="http://schemas.openxmlformats.org/officeDocument/2006/relationships" w:type="default" r:id="Rd2c793b3378440c1"/>
      <w:footerReference xmlns:r="http://schemas.openxmlformats.org/officeDocument/2006/relationships" w:type="default" r:id="R409390b8e1f149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c793b3378440c1" /><Relationship Type="http://schemas.openxmlformats.org/officeDocument/2006/relationships/footer" Target="/word/footer1.xml" Id="R409390b8e1f149a3" /></Relationships>
</file>