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b9cc295b247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LORENZ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LORENZ AS</w:t>
      </w:r>
    </w:p>
    <w:sectPr>
      <w:headerReference xmlns:r="http://schemas.openxmlformats.org/officeDocument/2006/relationships" w:type="default" r:id="Rf4f2eeb126854ef9"/>
      <w:footerReference xmlns:r="http://schemas.openxmlformats.org/officeDocument/2006/relationships" w:type="default" r:id="Rf6cee4013c83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LORENZ AS   ·   Org.nr 996 106 772   ·   c/o Anton Lorenz Bondesen, Halvdan Svartes gate 46E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LORENZ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2eeb126854ef9" /><Relationship Type="http://schemas.openxmlformats.org/officeDocument/2006/relationships/footer" Target="/word/footer1.xml" Id="Rf6cee4013c83457a" /></Relationships>
</file>